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232F" w14:textId="3B54C7A2" w:rsidR="00710D78" w:rsidRPr="00C259F8" w:rsidRDefault="001E72E2" w:rsidP="00C73F05">
      <w:pPr>
        <w:spacing w:before="120" w:after="120" w:line="276" w:lineRule="auto"/>
        <w:jc w:val="center"/>
        <w:rPr>
          <w:b/>
          <w:bCs/>
        </w:rPr>
      </w:pPr>
      <w:r w:rsidRPr="00C259F8">
        <w:rPr>
          <w:b/>
          <w:bCs/>
        </w:rPr>
        <w:t>FOCUS “SICUREZZA NUCLEARE”</w:t>
      </w:r>
      <w:r w:rsidR="00710D78" w:rsidRPr="00C259F8">
        <w:rPr>
          <w:b/>
          <w:bCs/>
        </w:rPr>
        <w:t xml:space="preserve"> </w:t>
      </w:r>
      <w:r w:rsidR="00C73F05" w:rsidRPr="00C259F8">
        <w:rPr>
          <w:b/>
          <w:bCs/>
        </w:rPr>
        <w:t xml:space="preserve">del Laboratorio </w:t>
      </w:r>
      <w:r w:rsidRPr="00C259F8">
        <w:rPr>
          <w:b/>
          <w:bCs/>
        </w:rPr>
        <w:t>Tracciabilità</w:t>
      </w:r>
    </w:p>
    <w:p w14:paraId="1CF39FD0" w14:textId="193A48A7" w:rsidR="001939F8" w:rsidRDefault="00997A61" w:rsidP="00C73F05">
      <w:pPr>
        <w:spacing w:before="120" w:after="120" w:line="276" w:lineRule="auto"/>
        <w:jc w:val="both"/>
      </w:pPr>
      <w:r>
        <w:t>17 settembre 1939</w:t>
      </w:r>
      <w:r w:rsidR="00AE3DC6">
        <w:t>, l’Unione Sovietica invade la Polonia</w:t>
      </w:r>
      <w:r>
        <w:t>…chi avrebbe mai immaginato di sperimentare un drammaticamente fantascientifico loop temporale quando i</w:t>
      </w:r>
      <w:r w:rsidR="001939F8">
        <w:t xml:space="preserve">l </w:t>
      </w:r>
      <w:r w:rsidR="009F543F">
        <w:t>24 febbraio 2022</w:t>
      </w:r>
      <w:r w:rsidR="001939F8">
        <w:t xml:space="preserve"> le forze armate russe hanno attraversato la frontiera invadendo la confinante Ucraina. Forse il culmine di un contrasto politico-territoriale </w:t>
      </w:r>
      <w:r>
        <w:t>dalle cause non facilmente identificabili.</w:t>
      </w:r>
    </w:p>
    <w:p w14:paraId="4946AAF4" w14:textId="65723A3C" w:rsidR="009D4862" w:rsidRDefault="00E15044" w:rsidP="00C73F05">
      <w:pPr>
        <w:spacing w:before="120" w:after="120" w:line="276" w:lineRule="auto"/>
        <w:jc w:val="both"/>
      </w:pPr>
      <w:r w:rsidRPr="00E15044">
        <w:t xml:space="preserve">Avremmo voluto inaugurare il nostro </w:t>
      </w:r>
      <w:r w:rsidR="00493FB3">
        <w:t>FOCUS del Laboratorio ENEA Tracciabilità</w:t>
      </w:r>
      <w:r w:rsidR="00EB3227">
        <w:rPr>
          <w:rStyle w:val="Rimandonotaapidipagina"/>
        </w:rPr>
        <w:footnoteReference w:id="1"/>
      </w:r>
      <w:r>
        <w:t xml:space="preserve"> </w:t>
      </w:r>
      <w:r w:rsidRPr="00E15044">
        <w:t>in tempi soliti, del tutto pacifici</w:t>
      </w:r>
      <w:r w:rsidR="001E72E2">
        <w:t>,</w:t>
      </w:r>
      <w:r w:rsidRPr="00E15044">
        <w:t xml:space="preserve"> ma la Storia adesso esige attenzione</w:t>
      </w:r>
      <w:r>
        <w:t xml:space="preserve"> e pertanto iniziamo </w:t>
      </w:r>
      <w:r w:rsidR="007941B4">
        <w:t>trattando questioni scientifiche in relazione ai tragici attuali avvenimenti</w:t>
      </w:r>
      <w:r w:rsidR="008219A5">
        <w:t>, con il supporto scientifico dei Ricercatori del Laboratorio TNMT</w:t>
      </w:r>
      <w:r w:rsidR="003B32CB">
        <w:rPr>
          <w:rStyle w:val="Rimandonotaapidipagina"/>
        </w:rPr>
        <w:footnoteReference w:id="2"/>
      </w:r>
      <w:r w:rsidR="008219A5">
        <w:t xml:space="preserve"> </w:t>
      </w:r>
      <w:r w:rsidR="00B670D2">
        <w:t>(</w:t>
      </w:r>
      <w:hyperlink r:id="rId8" w:history="1">
        <w:r w:rsidR="00B670D2" w:rsidRPr="00EB3227">
          <w:rPr>
            <w:rStyle w:val="Collegamentoipertestuale"/>
          </w:rPr>
          <w:t>Divisione Sicurezza</w:t>
        </w:r>
        <w:r w:rsidR="00493FB3" w:rsidRPr="00EB3227">
          <w:rPr>
            <w:rStyle w:val="Collegamentoipertestuale"/>
          </w:rPr>
          <w:t xml:space="preserve"> e Sostenibilità del </w:t>
        </w:r>
        <w:r w:rsidR="00B670D2" w:rsidRPr="00EB3227">
          <w:rPr>
            <w:rStyle w:val="Collegamentoipertestuale"/>
          </w:rPr>
          <w:t>Nucleare</w:t>
        </w:r>
      </w:hyperlink>
      <w:r w:rsidR="00B670D2">
        <w:t xml:space="preserve"> – Dipartimento Fusione </w:t>
      </w:r>
      <w:r w:rsidR="00A32EAB">
        <w:t xml:space="preserve">e Tecnologie per la Sicurezza </w:t>
      </w:r>
      <w:r w:rsidR="00B670D2">
        <w:t>Nucleare) del Centro Ricerche ENEA di Bologna.</w:t>
      </w:r>
    </w:p>
    <w:p w14:paraId="37193BEA" w14:textId="7BA665E9" w:rsidR="0080259F" w:rsidRDefault="0080259F" w:rsidP="00C73F05">
      <w:pPr>
        <w:spacing w:before="120" w:after="120" w:line="276" w:lineRule="auto"/>
        <w:jc w:val="both"/>
      </w:pPr>
      <w:r>
        <w:t xml:space="preserve">La riflessione </w:t>
      </w:r>
      <w:r w:rsidR="00400762">
        <w:t xml:space="preserve">di Franca Padoani </w:t>
      </w:r>
      <w:r w:rsidR="00BB30E1">
        <w:t xml:space="preserve">e Antonietta Rizzo </w:t>
      </w:r>
      <w:r w:rsidR="00400762">
        <w:t xml:space="preserve">analizza </w:t>
      </w:r>
      <w:r w:rsidR="00BB30E1">
        <w:t xml:space="preserve">l’importanza della </w:t>
      </w:r>
      <w:hyperlink r:id="rId9" w:history="1">
        <w:r w:rsidR="00BB30E1" w:rsidRPr="00BB30E1">
          <w:rPr>
            <w:rStyle w:val="Collegamentoipertestuale"/>
          </w:rPr>
          <w:t>cooperazione internazionale</w:t>
        </w:r>
      </w:hyperlink>
      <w:r w:rsidR="00BB30E1">
        <w:t xml:space="preserve"> e della </w:t>
      </w:r>
      <w:hyperlink r:id="rId10" w:history="1">
        <w:r w:rsidR="00400762" w:rsidRPr="00BB30E1">
          <w:rPr>
            <w:rStyle w:val="Collegamentoipertestuale"/>
          </w:rPr>
          <w:t>dimensione umana</w:t>
        </w:r>
      </w:hyperlink>
      <w:r w:rsidR="00400762">
        <w:t xml:space="preserve"> in relazione </w:t>
      </w:r>
      <w:r w:rsidR="00A32EAB">
        <w:t xml:space="preserve">alla </w:t>
      </w:r>
      <w:r w:rsidR="00A32EAB" w:rsidRPr="00B64609">
        <w:t>sicurezza nucleare</w:t>
      </w:r>
      <w:r w:rsidR="00400762">
        <w:t xml:space="preserve">, mentre </w:t>
      </w:r>
      <w:r>
        <w:t>il focus di Paolo Bartolomei</w:t>
      </w:r>
      <w:r w:rsidR="00BB30E1">
        <w:t xml:space="preserve"> </w:t>
      </w:r>
      <w:r>
        <w:t>e Federico Rocchi</w:t>
      </w:r>
      <w:r w:rsidR="00BB30E1">
        <w:t xml:space="preserve"> </w:t>
      </w:r>
      <w:r>
        <w:t xml:space="preserve">considera il problema dei </w:t>
      </w:r>
      <w:hyperlink r:id="rId11" w:history="1">
        <w:r w:rsidRPr="00B64609">
          <w:rPr>
            <w:rStyle w:val="Collegamentoipertestuale"/>
          </w:rPr>
          <w:t>reattori nucleari</w:t>
        </w:r>
        <w:r w:rsidR="00136592" w:rsidRPr="00B64609">
          <w:rPr>
            <w:rStyle w:val="Collegamentoipertestuale"/>
          </w:rPr>
          <w:t xml:space="preserve"> </w:t>
        </w:r>
        <w:r w:rsidR="00493FB3" w:rsidRPr="00B64609">
          <w:rPr>
            <w:rStyle w:val="Collegamentoipertestuale"/>
          </w:rPr>
          <w:t>frontalieri</w:t>
        </w:r>
      </w:hyperlink>
      <w:r w:rsidR="00493FB3">
        <w:t xml:space="preserve"> </w:t>
      </w:r>
      <w:r w:rsidR="00136592">
        <w:t>e l</w:t>
      </w:r>
      <w:r>
        <w:t>’intervento di Antonietta Rizzo</w:t>
      </w:r>
      <w:r w:rsidR="001E72E2">
        <w:t xml:space="preserve"> </w:t>
      </w:r>
      <w:r w:rsidR="001934FA">
        <w:t xml:space="preserve">esamina l’impatto delle </w:t>
      </w:r>
      <w:hyperlink r:id="rId12" w:history="1">
        <w:r w:rsidR="001934FA" w:rsidRPr="00B64609">
          <w:rPr>
            <w:rStyle w:val="Collegamentoipertestuale"/>
          </w:rPr>
          <w:t>situazioni emergenziali</w:t>
        </w:r>
      </w:hyperlink>
      <w:r w:rsidR="001934FA">
        <w:t xml:space="preserve"> sulle attività nucleari</w:t>
      </w:r>
      <w:r w:rsidR="00136592">
        <w:t>.</w:t>
      </w:r>
    </w:p>
    <w:p w14:paraId="5E1C61B6" w14:textId="3BD40984" w:rsidR="00136592" w:rsidRDefault="00136592" w:rsidP="00C73F05">
      <w:pPr>
        <w:spacing w:before="120" w:after="120" w:line="276" w:lineRule="auto"/>
        <w:jc w:val="both"/>
      </w:pPr>
      <w:r>
        <w:t xml:space="preserve">Il </w:t>
      </w:r>
      <w:r w:rsidR="00E157FC">
        <w:t>focus</w:t>
      </w:r>
      <w:r>
        <w:t xml:space="preserve"> di Giuseppe</w:t>
      </w:r>
      <w:r w:rsidR="00DA46A9">
        <w:t xml:space="preserve"> Ottaviano</w:t>
      </w:r>
      <w:r>
        <w:t xml:space="preserve"> </w:t>
      </w:r>
      <w:r w:rsidR="00CD3DFA">
        <w:t>illustra la capacità del</w:t>
      </w:r>
      <w:r w:rsidR="00EB3227">
        <w:t>l’organizzazione</w:t>
      </w:r>
      <w:r w:rsidR="00CD3DFA">
        <w:t xml:space="preserve"> </w:t>
      </w:r>
      <w:hyperlink r:id="rId13" w:history="1">
        <w:r w:rsidR="00CD3DFA" w:rsidRPr="00EB3227">
          <w:rPr>
            <w:rStyle w:val="Collegamentoipertestuale"/>
          </w:rPr>
          <w:t>CTBTO</w:t>
        </w:r>
      </w:hyperlink>
      <w:r w:rsidR="00CD3DFA">
        <w:t xml:space="preserve"> </w:t>
      </w:r>
      <w:r w:rsidR="00F52EFF">
        <w:t>tesa</w:t>
      </w:r>
      <w:r w:rsidR="00CD3DFA">
        <w:t xml:space="preserve"> al </w:t>
      </w:r>
      <w:hyperlink r:id="rId14" w:history="1">
        <w:r w:rsidR="00CD3DFA" w:rsidRPr="00E03B07">
          <w:rPr>
            <w:rStyle w:val="Collegamentoipertestuale"/>
          </w:rPr>
          <w:t>monitoraggio</w:t>
        </w:r>
      </w:hyperlink>
      <w:r w:rsidR="00CD3DFA">
        <w:t xml:space="preserve"> delle esplosioni/test nucleari</w:t>
      </w:r>
      <w:r w:rsidR="00F52EFF">
        <w:t xml:space="preserve"> e il contributo del </w:t>
      </w:r>
      <w:hyperlink r:id="rId15" w:history="1">
        <w:r w:rsidR="00EB3227" w:rsidRPr="00EB3227">
          <w:rPr>
            <w:rStyle w:val="Collegamentoipertestuale"/>
          </w:rPr>
          <w:t>Centro Dati Nazionale</w:t>
        </w:r>
      </w:hyperlink>
      <w:r w:rsidR="00EB3227">
        <w:t xml:space="preserve"> (Radionuclidi)</w:t>
      </w:r>
      <w:r w:rsidR="00F52EFF">
        <w:t xml:space="preserve"> alla ricerca scientifica in questo campo.</w:t>
      </w:r>
    </w:p>
    <w:p w14:paraId="2934BBC6" w14:textId="507DDF00" w:rsidR="005367CB" w:rsidRDefault="00E03B07" w:rsidP="00C73F05">
      <w:pPr>
        <w:spacing w:before="120" w:after="120" w:line="276" w:lineRule="auto"/>
        <w:jc w:val="both"/>
      </w:pPr>
      <w:r>
        <w:t>I</w:t>
      </w:r>
      <w:r w:rsidR="00A47A8C">
        <w:t>l problema degli esplosivi</w:t>
      </w:r>
      <w:r w:rsidR="005367CB">
        <w:t xml:space="preserve"> e delle tecniche di “fast </w:t>
      </w:r>
      <w:proofErr w:type="spellStart"/>
      <w:r w:rsidR="005367CB">
        <w:t>detection</w:t>
      </w:r>
      <w:proofErr w:type="spellEnd"/>
      <w:r w:rsidR="005367CB">
        <w:t xml:space="preserve">” </w:t>
      </w:r>
      <w:r>
        <w:t xml:space="preserve">è illustrato nel </w:t>
      </w:r>
      <w:hyperlink r:id="rId16" w:history="1">
        <w:r w:rsidRPr="00DA46A9">
          <w:rPr>
            <w:rStyle w:val="Collegamentoipertestuale"/>
          </w:rPr>
          <w:t>poster</w:t>
        </w:r>
      </w:hyperlink>
      <w:r>
        <w:t xml:space="preserve"> </w:t>
      </w:r>
      <w:r w:rsidR="000515CD">
        <w:t xml:space="preserve">presentato alla conferenza SICC2019 </w:t>
      </w:r>
      <w:r>
        <w:t>e nell’</w:t>
      </w:r>
      <w:hyperlink r:id="rId17" w:history="1">
        <w:r w:rsidRPr="000515CD">
          <w:rPr>
            <w:rStyle w:val="Collegamentoipertestuale"/>
          </w:rPr>
          <w:t>articolo</w:t>
        </w:r>
      </w:hyperlink>
      <w:r>
        <w:t xml:space="preserve"> scientifico</w:t>
      </w:r>
      <w:r w:rsidR="000515CD">
        <w:t>.</w:t>
      </w:r>
    </w:p>
    <w:p w14:paraId="135709C0" w14:textId="5DCE4B87" w:rsidR="00EB3227" w:rsidRPr="00E15044" w:rsidRDefault="00EB3227" w:rsidP="003B32CB">
      <w:pPr>
        <w:spacing w:before="120" w:after="120" w:line="276" w:lineRule="auto"/>
        <w:jc w:val="both"/>
      </w:pPr>
    </w:p>
    <w:sectPr w:rsidR="00EB3227" w:rsidRPr="00E15044" w:rsidSect="00E45D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0570" w14:textId="77777777" w:rsidR="00641013" w:rsidRDefault="00641013" w:rsidP="00EB3227">
      <w:r>
        <w:separator/>
      </w:r>
    </w:p>
  </w:endnote>
  <w:endnote w:type="continuationSeparator" w:id="0">
    <w:p w14:paraId="593A8C67" w14:textId="77777777" w:rsidR="00641013" w:rsidRDefault="00641013" w:rsidP="00EB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0A3A" w14:textId="77777777" w:rsidR="00641013" w:rsidRDefault="00641013" w:rsidP="00EB3227">
      <w:r>
        <w:separator/>
      </w:r>
    </w:p>
  </w:footnote>
  <w:footnote w:type="continuationSeparator" w:id="0">
    <w:p w14:paraId="583B4EAC" w14:textId="77777777" w:rsidR="00641013" w:rsidRDefault="00641013" w:rsidP="00EB3227">
      <w:r>
        <w:continuationSeparator/>
      </w:r>
    </w:p>
  </w:footnote>
  <w:footnote w:id="1">
    <w:p w14:paraId="3F8BA975" w14:textId="29708C97" w:rsidR="00EB3227" w:rsidRDefault="00EB32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C259F8">
        <w:t xml:space="preserve">  </w:t>
      </w:r>
      <w:hyperlink r:id="rId1" w:history="1">
        <w:r w:rsidR="00C259F8" w:rsidRPr="008E7573">
          <w:rPr>
            <w:rStyle w:val="Collegamentoipertestuale"/>
          </w:rPr>
          <w:t>http://www.tracciabilita.enea.it/</w:t>
        </w:r>
      </w:hyperlink>
      <w:r w:rsidR="00C259F8">
        <w:rPr>
          <w:noProof/>
        </w:rPr>
        <w:t xml:space="preserve">     </w:t>
      </w:r>
      <w:r w:rsidR="00C259F8">
        <w:rPr>
          <w:noProof/>
        </w:rPr>
        <w:drawing>
          <wp:inline distT="0" distB="0" distL="0" distR="0" wp14:anchorId="7C79FFD9" wp14:editId="3486E4D2">
            <wp:extent cx="327704" cy="3277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58" cy="33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  <w:footnote w:id="2">
    <w:p w14:paraId="6A310163" w14:textId="474D7925" w:rsidR="003B32CB" w:rsidRDefault="003B32CB">
      <w:pPr>
        <w:pStyle w:val="Testonotaapidipagina"/>
      </w:pPr>
      <w:r>
        <w:rPr>
          <w:rStyle w:val="Rimandonotaapidipagina"/>
        </w:rPr>
        <w:footnoteRef/>
      </w:r>
      <w:r>
        <w:t xml:space="preserve"> Barbara Ferrucci, Elisabetta Nava, Giuseppe Ottaviano, Antonietta Rizzo, Stefano Salvi, Chiara Telloli, Alberto Ubaldini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43A1"/>
    <w:multiLevelType w:val="hybridMultilevel"/>
    <w:tmpl w:val="07E641AE"/>
    <w:lvl w:ilvl="0" w:tplc="A45E54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Corpo CS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3F"/>
    <w:rsid w:val="000515CD"/>
    <w:rsid w:val="00136592"/>
    <w:rsid w:val="001934FA"/>
    <w:rsid w:val="001939F8"/>
    <w:rsid w:val="001A1825"/>
    <w:rsid w:val="001E72E2"/>
    <w:rsid w:val="002D030A"/>
    <w:rsid w:val="003B32CB"/>
    <w:rsid w:val="00400762"/>
    <w:rsid w:val="00493FB3"/>
    <w:rsid w:val="005138D0"/>
    <w:rsid w:val="005367CB"/>
    <w:rsid w:val="005E3A8E"/>
    <w:rsid w:val="00641013"/>
    <w:rsid w:val="006B217D"/>
    <w:rsid w:val="00702091"/>
    <w:rsid w:val="00710D78"/>
    <w:rsid w:val="007941B4"/>
    <w:rsid w:val="0080259F"/>
    <w:rsid w:val="008219A5"/>
    <w:rsid w:val="00997A61"/>
    <w:rsid w:val="009D4862"/>
    <w:rsid w:val="009E4317"/>
    <w:rsid w:val="009F11E2"/>
    <w:rsid w:val="009F543F"/>
    <w:rsid w:val="00A32EAB"/>
    <w:rsid w:val="00A47A8C"/>
    <w:rsid w:val="00A71370"/>
    <w:rsid w:val="00AE3DC6"/>
    <w:rsid w:val="00B121EA"/>
    <w:rsid w:val="00B64609"/>
    <w:rsid w:val="00B670D2"/>
    <w:rsid w:val="00B715B2"/>
    <w:rsid w:val="00BB30E1"/>
    <w:rsid w:val="00C259F8"/>
    <w:rsid w:val="00C73F05"/>
    <w:rsid w:val="00CD3DFA"/>
    <w:rsid w:val="00DA46A9"/>
    <w:rsid w:val="00E03B07"/>
    <w:rsid w:val="00E15044"/>
    <w:rsid w:val="00E157FC"/>
    <w:rsid w:val="00E45DF5"/>
    <w:rsid w:val="00EB3227"/>
    <w:rsid w:val="00F52EFF"/>
    <w:rsid w:val="00F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649C"/>
  <w15:chartTrackingRefBased/>
  <w15:docId w15:val="{39C3B6E2-0EA9-714F-AE61-404F11CD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2E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A32EA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2EA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B32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32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32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3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ercanucleare.enea.it/il-dipartimento/sicurezza-e-sostenibilita-del-nucleare.html" TargetMode="External"/><Relationship Id="rId13" Type="http://schemas.openxmlformats.org/officeDocument/2006/relationships/hyperlink" Target="http://www.ctbt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ntonietta\Documents\ENEA\ETSON\workshop-ETSON-rev.pptx" TargetMode="External"/><Relationship Id="rId17" Type="http://schemas.openxmlformats.org/officeDocument/2006/relationships/hyperlink" Target="https://doi.org/10.1140/epjp/s13360-022-02404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cciabilita.enea.it/repository_2010/repository_show_document.asp?xmlsrcrepository=/repository_2010/repository.xml&amp;lingua=it&amp;parametro=veryshort&amp;p_query=p0&amp;Protocollo_Documento=DI138-0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it/it/Ricerca_sviluppo/documenti/ricerca-di-sistema-elettrico/adp-mise-enea-2015-2017/energia-da-fissione/report-2017-lp1/rds-par2017-12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cciabilita.enea.it/tecnopolo/imple/listezoom.asp?xmlsrclista=%2Ftecnopolo%2Fimple%2Funitadiricerca-lista.xml&amp;lingua=it&amp;nomenu=0&amp;k=NDC&amp;rtdr=%2Ftecnopolo%2F" TargetMode="External"/><Relationship Id="rId10" Type="http://schemas.openxmlformats.org/officeDocument/2006/relationships/hyperlink" Target="https://trace.tennessee.edu/cgi/viewcontent.cgi?article=1147&amp;context=ij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it/it/seguici/pubblicazioni/pdf-eai/speciale-enea-technologies-for-security/developing-human-dimension.pdf" TargetMode="External"/><Relationship Id="rId14" Type="http://schemas.openxmlformats.org/officeDocument/2006/relationships/hyperlink" Target="https://www.ctbto.org/verification-regime/monitoring-technologies-how-they-work/radionuclide-monitoring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racciabilita.e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BB1451B8-D68F-4A6C-8CE0-41C77BF3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Ottaviano</dc:creator>
  <cp:keywords/>
  <dc:description/>
  <cp:lastModifiedBy>Antonietta Rizzo</cp:lastModifiedBy>
  <cp:revision>2</cp:revision>
  <cp:lastPrinted>2022-03-09T11:49:00Z</cp:lastPrinted>
  <dcterms:created xsi:type="dcterms:W3CDTF">2022-03-10T20:33:00Z</dcterms:created>
  <dcterms:modified xsi:type="dcterms:W3CDTF">2022-03-10T20:33:00Z</dcterms:modified>
</cp:coreProperties>
</file>